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FA7D" w14:textId="7EF84BE6" w:rsidR="00906978" w:rsidRPr="009E2CF9" w:rsidRDefault="00906978" w:rsidP="009E2CF9">
      <w:pPr>
        <w:keepNext/>
        <w:keepLines/>
        <w:spacing w:before="240" w:after="0"/>
        <w:jc w:val="center"/>
        <w:outlineLvl w:val="0"/>
        <w:rPr>
          <w:rFonts w:ascii="Tahoma" w:eastAsiaTheme="majorEastAsia" w:hAnsi="Tahoma" w:cs="Tahoma"/>
          <w:b/>
          <w:sz w:val="32"/>
          <w:szCs w:val="32"/>
          <w:u w:val="single"/>
        </w:rPr>
      </w:pPr>
      <w:bookmarkStart w:id="0" w:name="_Toc451181270"/>
      <w:r w:rsidRPr="009E2CF9">
        <w:rPr>
          <w:rFonts w:ascii="Tahoma" w:eastAsiaTheme="majorEastAsia" w:hAnsi="Tahoma" w:cs="Tahoma"/>
          <w:b/>
          <w:sz w:val="32"/>
          <w:szCs w:val="32"/>
          <w:u w:val="single"/>
        </w:rPr>
        <w:t>Student Health Policy</w:t>
      </w:r>
      <w:bookmarkEnd w:id="0"/>
      <w:r w:rsidR="009E2CF9" w:rsidRPr="009E2CF9">
        <w:rPr>
          <w:rFonts w:ascii="Tahoma" w:eastAsiaTheme="majorEastAsia" w:hAnsi="Tahoma" w:cs="Tahoma"/>
          <w:b/>
          <w:sz w:val="32"/>
          <w:szCs w:val="32"/>
          <w:u w:val="single"/>
        </w:rPr>
        <w:t xml:space="preserve"> </w:t>
      </w:r>
    </w:p>
    <w:p w14:paraId="4177A43D" w14:textId="131D3F83" w:rsidR="76285BDA" w:rsidRDefault="76285BDA" w:rsidP="244E7552">
      <w:pPr>
        <w:spacing w:after="0" w:line="240" w:lineRule="auto"/>
        <w:jc w:val="center"/>
        <w:rPr>
          <w:rFonts w:ascii="Tahoma" w:hAnsi="Tahoma" w:cs="Tahoma"/>
          <w:b/>
          <w:bCs/>
          <w:sz w:val="24"/>
          <w:szCs w:val="24"/>
          <w:u w:val="single"/>
        </w:rPr>
      </w:pPr>
      <w:r w:rsidRPr="244E7552">
        <w:rPr>
          <w:rFonts w:ascii="Tahoma" w:hAnsi="Tahoma" w:cs="Tahoma"/>
          <w:b/>
          <w:bCs/>
          <w:sz w:val="24"/>
          <w:szCs w:val="24"/>
          <w:u w:val="single"/>
        </w:rPr>
        <w:t>202</w:t>
      </w:r>
      <w:r w:rsidR="34A8C6BD" w:rsidRPr="244E7552">
        <w:rPr>
          <w:rFonts w:ascii="Tahoma" w:hAnsi="Tahoma" w:cs="Tahoma"/>
          <w:b/>
          <w:bCs/>
          <w:sz w:val="24"/>
          <w:szCs w:val="24"/>
          <w:u w:val="single"/>
        </w:rPr>
        <w:t>3</w:t>
      </w:r>
      <w:r w:rsidRPr="244E7552">
        <w:rPr>
          <w:rFonts w:ascii="Tahoma" w:hAnsi="Tahoma" w:cs="Tahoma"/>
          <w:b/>
          <w:bCs/>
          <w:sz w:val="24"/>
          <w:szCs w:val="24"/>
          <w:u w:val="single"/>
        </w:rPr>
        <w:t>-202</w:t>
      </w:r>
      <w:r w:rsidR="13EBC06E" w:rsidRPr="244E7552">
        <w:rPr>
          <w:rFonts w:ascii="Tahoma" w:hAnsi="Tahoma" w:cs="Tahoma"/>
          <w:b/>
          <w:bCs/>
          <w:sz w:val="24"/>
          <w:szCs w:val="24"/>
          <w:u w:val="single"/>
        </w:rPr>
        <w:t>4</w:t>
      </w:r>
    </w:p>
    <w:p w14:paraId="7E7EE1FF" w14:textId="7055D619" w:rsidR="064403B8" w:rsidRDefault="064403B8" w:rsidP="064403B8">
      <w:pPr>
        <w:spacing w:after="0" w:line="240" w:lineRule="auto"/>
        <w:jc w:val="center"/>
        <w:rPr>
          <w:rFonts w:ascii="Tahoma" w:hAnsi="Tahoma" w:cs="Tahoma"/>
          <w:b/>
          <w:bCs/>
          <w:sz w:val="24"/>
          <w:szCs w:val="24"/>
          <w:u w:val="single"/>
        </w:rPr>
      </w:pPr>
    </w:p>
    <w:p w14:paraId="48E8DE79" w14:textId="77777777" w:rsidR="00906978" w:rsidRPr="00906978" w:rsidRDefault="00906978" w:rsidP="00906978">
      <w:pPr>
        <w:numPr>
          <w:ilvl w:val="0"/>
          <w:numId w:val="1"/>
        </w:numPr>
        <w:spacing w:after="0" w:line="240" w:lineRule="auto"/>
        <w:rPr>
          <w:rFonts w:ascii="Tahoma" w:hAnsi="Tahoma" w:cs="Tahoma"/>
          <w:b/>
        </w:rPr>
      </w:pPr>
      <w:r w:rsidRPr="00906978">
        <w:rPr>
          <w:rFonts w:ascii="Tahoma" w:hAnsi="Tahoma" w:cs="Tahoma"/>
          <w:b/>
        </w:rPr>
        <w:t>Introduction</w:t>
      </w:r>
    </w:p>
    <w:p w14:paraId="28ABB19C" w14:textId="77777777" w:rsidR="00906978" w:rsidRPr="00906978" w:rsidRDefault="00906978" w:rsidP="00906978">
      <w:pPr>
        <w:spacing w:after="0" w:line="240" w:lineRule="auto"/>
        <w:ind w:left="360"/>
        <w:rPr>
          <w:rFonts w:ascii="Tahoma" w:hAnsi="Tahoma" w:cs="Tahoma"/>
          <w:b/>
        </w:rPr>
      </w:pPr>
    </w:p>
    <w:p w14:paraId="5DC9657E" w14:textId="77777777" w:rsidR="00906978" w:rsidRPr="00906978" w:rsidRDefault="00906978" w:rsidP="00906978">
      <w:pPr>
        <w:numPr>
          <w:ilvl w:val="1"/>
          <w:numId w:val="1"/>
        </w:numPr>
        <w:spacing w:after="0" w:line="240" w:lineRule="auto"/>
        <w:rPr>
          <w:rFonts w:ascii="Tahoma" w:hAnsi="Tahoma" w:cs="Tahoma"/>
        </w:rPr>
      </w:pPr>
      <w:r w:rsidRPr="00906978">
        <w:rPr>
          <w:rFonts w:ascii="Tahoma" w:hAnsi="Tahoma" w:cs="Tahoma"/>
        </w:rPr>
        <w:t>Shockout Arts are highly aware of the importance of a student’s wellbeing, both physically and mentally, during their training we ensure that each student is given guidance as to his/her personal health, particularly relevant to dance/performing arts training.</w:t>
      </w:r>
    </w:p>
    <w:p w14:paraId="124778FB" w14:textId="77777777" w:rsidR="00906978" w:rsidRPr="00906978" w:rsidRDefault="00906978" w:rsidP="00906978">
      <w:pPr>
        <w:spacing w:after="0" w:line="240" w:lineRule="auto"/>
        <w:ind w:left="1077"/>
        <w:rPr>
          <w:rFonts w:ascii="Tahoma" w:hAnsi="Tahoma" w:cs="Tahoma"/>
        </w:rPr>
      </w:pPr>
    </w:p>
    <w:p w14:paraId="189DFD1B" w14:textId="77777777" w:rsidR="00906978" w:rsidRPr="00906978" w:rsidRDefault="00906978" w:rsidP="00906978">
      <w:pPr>
        <w:numPr>
          <w:ilvl w:val="0"/>
          <w:numId w:val="1"/>
        </w:numPr>
        <w:spacing w:after="0" w:line="240" w:lineRule="auto"/>
        <w:rPr>
          <w:rFonts w:ascii="Tahoma" w:hAnsi="Tahoma" w:cs="Tahoma"/>
          <w:b/>
        </w:rPr>
      </w:pPr>
      <w:r w:rsidRPr="00906978">
        <w:rPr>
          <w:rFonts w:ascii="Tahoma" w:hAnsi="Tahoma" w:cs="Tahoma"/>
          <w:b/>
        </w:rPr>
        <w:t>GP Information</w:t>
      </w:r>
    </w:p>
    <w:p w14:paraId="0003B421" w14:textId="77777777" w:rsidR="00906978" w:rsidRPr="00906978" w:rsidRDefault="00906978" w:rsidP="00906978">
      <w:pPr>
        <w:spacing w:after="0" w:line="240" w:lineRule="auto"/>
        <w:ind w:left="360"/>
        <w:rPr>
          <w:rFonts w:ascii="Tahoma" w:hAnsi="Tahoma" w:cs="Tahoma"/>
          <w:b/>
        </w:rPr>
      </w:pPr>
    </w:p>
    <w:p w14:paraId="2921F5C2" w14:textId="77777777" w:rsidR="00906978" w:rsidRPr="00906978" w:rsidRDefault="00906978" w:rsidP="00906978">
      <w:pPr>
        <w:numPr>
          <w:ilvl w:val="1"/>
          <w:numId w:val="1"/>
        </w:numPr>
        <w:spacing w:after="0" w:line="240" w:lineRule="auto"/>
        <w:rPr>
          <w:rFonts w:ascii="Tahoma" w:hAnsi="Tahoma" w:cs="Tahoma"/>
        </w:rPr>
      </w:pPr>
      <w:r w:rsidRPr="00906978">
        <w:rPr>
          <w:rFonts w:ascii="Tahoma" w:hAnsi="Tahoma" w:cs="Tahoma"/>
          <w:b/>
        </w:rPr>
        <w:t>Prior</w:t>
      </w:r>
      <w:r w:rsidRPr="00906978">
        <w:rPr>
          <w:rFonts w:ascii="Tahoma" w:hAnsi="Tahoma" w:cs="Tahoma"/>
        </w:rPr>
        <w:t xml:space="preserve"> to commencing the course, students must have returned the Medical Questionnaire completed and signed by their own doctor and/or a doctor’s note stating that the student is fit to undertake a vigorous training course with particular emphasis on dance.</w:t>
      </w:r>
    </w:p>
    <w:p w14:paraId="16DDEDEB" w14:textId="77777777" w:rsidR="00906978" w:rsidRPr="00906978" w:rsidRDefault="00906978" w:rsidP="00906978">
      <w:pPr>
        <w:spacing w:after="0" w:line="240" w:lineRule="auto"/>
        <w:ind w:left="1077"/>
        <w:rPr>
          <w:rFonts w:ascii="Tahoma" w:hAnsi="Tahoma" w:cs="Tahoma"/>
          <w:b/>
        </w:rPr>
      </w:pPr>
    </w:p>
    <w:p w14:paraId="5AFD1AE3" w14:textId="6A5BFAF0" w:rsidR="00906978" w:rsidRPr="00906978" w:rsidRDefault="00906978" w:rsidP="347A119E">
      <w:pPr>
        <w:spacing w:after="0" w:line="240" w:lineRule="auto"/>
        <w:ind w:left="1077" w:hanging="720"/>
        <w:rPr>
          <w:rFonts w:ascii="Tahoma" w:hAnsi="Tahoma" w:cs="Tahoma"/>
          <w:b/>
          <w:bCs/>
        </w:rPr>
      </w:pPr>
      <w:r w:rsidRPr="347A119E">
        <w:rPr>
          <w:rFonts w:ascii="Tahoma" w:hAnsi="Tahoma" w:cs="Tahoma"/>
        </w:rPr>
        <w:t>2.2</w:t>
      </w:r>
      <w:r>
        <w:tab/>
      </w:r>
      <w:r w:rsidRPr="347A119E">
        <w:rPr>
          <w:rFonts w:ascii="Tahoma" w:hAnsi="Tahoma" w:cs="Tahoma"/>
          <w:b/>
          <w:bCs/>
        </w:rPr>
        <w:t xml:space="preserve">General Practitioner </w:t>
      </w:r>
      <w:r w:rsidRPr="347A119E">
        <w:rPr>
          <w:rFonts w:ascii="Tahoma" w:hAnsi="Tahoma" w:cs="Tahoma"/>
        </w:rPr>
        <w:t xml:space="preserve">– students attending Shockout are required to register with a general practitioner (Doctor) in the area they will be living. This should be organised once living arrangements have been confirmed and the admin office notified of the GPs name and practice address. If the student has not registered with a doctor by half term they </w:t>
      </w:r>
      <w:r w:rsidR="5F608A54" w:rsidRPr="347A119E">
        <w:rPr>
          <w:rFonts w:ascii="Tahoma" w:hAnsi="Tahoma" w:cs="Tahoma"/>
        </w:rPr>
        <w:t xml:space="preserve">may </w:t>
      </w:r>
      <w:r w:rsidRPr="347A119E">
        <w:rPr>
          <w:rFonts w:ascii="Tahoma" w:hAnsi="Tahoma" w:cs="Tahoma"/>
        </w:rPr>
        <w:t>not be allowed back on the course until they provide proof of their registration.</w:t>
      </w:r>
      <w:r w:rsidR="34AAD85E" w:rsidRPr="347A119E">
        <w:rPr>
          <w:rFonts w:ascii="Tahoma" w:hAnsi="Tahoma" w:cs="Tahoma"/>
        </w:rPr>
        <w:t xml:space="preserve"> Registering with a GP is not only essential to your general wellbeing but also to ensure you can be referred appropriately in the event of an injury.</w:t>
      </w:r>
    </w:p>
    <w:p w14:paraId="3AFD55BD" w14:textId="77777777" w:rsidR="00906978" w:rsidRPr="00906978" w:rsidRDefault="00906978" w:rsidP="00906978">
      <w:pPr>
        <w:spacing w:after="0" w:line="240" w:lineRule="auto"/>
        <w:ind w:left="1077"/>
        <w:rPr>
          <w:rFonts w:ascii="Tahoma" w:hAnsi="Tahoma" w:cs="Tahoma"/>
          <w:b/>
        </w:rPr>
      </w:pPr>
    </w:p>
    <w:p w14:paraId="5623BD41" w14:textId="77777777" w:rsidR="00906978" w:rsidRPr="00906978" w:rsidRDefault="00906978" w:rsidP="00906978">
      <w:pPr>
        <w:spacing w:after="0" w:line="240" w:lineRule="auto"/>
        <w:ind w:left="1077" w:hanging="720"/>
        <w:rPr>
          <w:rFonts w:ascii="Tahoma" w:hAnsi="Tahoma" w:cs="Tahoma"/>
          <w:b/>
        </w:rPr>
      </w:pPr>
    </w:p>
    <w:p w14:paraId="34203EE1" w14:textId="481B1146" w:rsidR="00906978" w:rsidRPr="00906978" w:rsidRDefault="00906978" w:rsidP="064403B8">
      <w:pPr>
        <w:spacing w:after="0" w:line="240" w:lineRule="auto"/>
        <w:ind w:left="1077" w:hanging="720"/>
        <w:rPr>
          <w:rFonts w:ascii="Tahoma" w:hAnsi="Tahoma" w:cs="Tahoma"/>
          <w:b/>
          <w:bCs/>
        </w:rPr>
      </w:pPr>
      <w:r w:rsidRPr="347A119E">
        <w:rPr>
          <w:rFonts w:ascii="Tahoma" w:hAnsi="Tahoma" w:cs="Tahoma"/>
        </w:rPr>
        <w:t>2.</w:t>
      </w:r>
      <w:r w:rsidR="7E248538" w:rsidRPr="347A119E">
        <w:rPr>
          <w:rFonts w:ascii="Tahoma" w:hAnsi="Tahoma" w:cs="Tahoma"/>
        </w:rPr>
        <w:t>3</w:t>
      </w:r>
      <w:r>
        <w:tab/>
      </w:r>
      <w:r w:rsidRPr="347A119E">
        <w:rPr>
          <w:rFonts w:ascii="Tahoma" w:hAnsi="Tahoma" w:cs="Tahoma"/>
        </w:rPr>
        <w:t>For medical advice call NHS 24 hours service on telephone number 111, calls are free from landlines and mobile phones. The is a non-emergency number where you can speak to a highly trained adviser, supported by Healthcare professionals. They will ask you a series of questions to assess your symptoms and immediately direct you to the best medical care for you.</w:t>
      </w:r>
    </w:p>
    <w:p w14:paraId="54191687" w14:textId="77777777" w:rsidR="00906978" w:rsidRPr="00906978" w:rsidRDefault="00906978" w:rsidP="00906978">
      <w:pPr>
        <w:spacing w:after="0" w:line="240" w:lineRule="auto"/>
        <w:ind w:left="1077" w:hanging="720"/>
        <w:rPr>
          <w:rFonts w:ascii="Tahoma" w:hAnsi="Tahoma" w:cs="Tahoma"/>
          <w:b/>
        </w:rPr>
      </w:pPr>
    </w:p>
    <w:p w14:paraId="2101535D" w14:textId="77777777" w:rsidR="00906978" w:rsidRPr="00906978" w:rsidRDefault="00906978" w:rsidP="00906978">
      <w:pPr>
        <w:numPr>
          <w:ilvl w:val="0"/>
          <w:numId w:val="1"/>
        </w:numPr>
        <w:spacing w:after="0" w:line="240" w:lineRule="auto"/>
        <w:rPr>
          <w:rFonts w:ascii="Tahoma" w:hAnsi="Tahoma" w:cs="Tahoma"/>
          <w:b/>
        </w:rPr>
      </w:pPr>
      <w:r w:rsidRPr="00906978">
        <w:rPr>
          <w:rFonts w:ascii="Tahoma" w:hAnsi="Tahoma" w:cs="Tahoma"/>
          <w:b/>
        </w:rPr>
        <w:t>Medication</w:t>
      </w:r>
    </w:p>
    <w:p w14:paraId="4AE7D054" w14:textId="77777777" w:rsidR="00906978" w:rsidRPr="00906978" w:rsidRDefault="00906978" w:rsidP="00906978">
      <w:pPr>
        <w:spacing w:after="0" w:line="240" w:lineRule="auto"/>
        <w:ind w:left="360"/>
        <w:rPr>
          <w:rFonts w:ascii="Tahoma" w:hAnsi="Tahoma" w:cs="Tahoma"/>
          <w:b/>
        </w:rPr>
      </w:pPr>
    </w:p>
    <w:p w14:paraId="3A301389" w14:textId="5AD02A74" w:rsidR="00906978" w:rsidRPr="00906978" w:rsidRDefault="00906978" w:rsidP="00906978">
      <w:pPr>
        <w:numPr>
          <w:ilvl w:val="1"/>
          <w:numId w:val="1"/>
        </w:numPr>
        <w:spacing w:after="0" w:line="240" w:lineRule="auto"/>
        <w:rPr>
          <w:rFonts w:ascii="Tahoma" w:hAnsi="Tahoma" w:cs="Tahoma"/>
        </w:rPr>
      </w:pPr>
      <w:r w:rsidRPr="347A119E">
        <w:rPr>
          <w:rFonts w:ascii="Tahoma" w:hAnsi="Tahoma" w:cs="Tahoma"/>
        </w:rPr>
        <w:t xml:space="preserve">Any student who requires medication </w:t>
      </w:r>
      <w:proofErr w:type="spellStart"/>
      <w:r w:rsidRPr="347A119E">
        <w:rPr>
          <w:rFonts w:ascii="Tahoma" w:hAnsi="Tahoma" w:cs="Tahoma"/>
        </w:rPr>
        <w:t>eg.</w:t>
      </w:r>
      <w:proofErr w:type="spellEnd"/>
      <w:r w:rsidRPr="347A119E">
        <w:rPr>
          <w:rFonts w:ascii="Tahoma" w:hAnsi="Tahoma" w:cs="Tahoma"/>
        </w:rPr>
        <w:t xml:space="preserve"> Asthma sufferers, must keep their medication with them or nearby. If required the </w:t>
      </w:r>
      <w:r w:rsidR="4A32B3EB" w:rsidRPr="347A119E">
        <w:rPr>
          <w:rFonts w:ascii="Tahoma" w:hAnsi="Tahoma" w:cs="Tahoma"/>
        </w:rPr>
        <w:t xml:space="preserve">student support </w:t>
      </w:r>
      <w:r w:rsidRPr="347A119E">
        <w:rPr>
          <w:rFonts w:ascii="Tahoma" w:hAnsi="Tahoma" w:cs="Tahoma"/>
        </w:rPr>
        <w:t>office will keep safe the student’s medication until required to administer.</w:t>
      </w:r>
    </w:p>
    <w:p w14:paraId="616A539F" w14:textId="188020CE" w:rsidR="00906978" w:rsidRDefault="00906978" w:rsidP="00906978">
      <w:pPr>
        <w:spacing w:after="0" w:line="240" w:lineRule="auto"/>
        <w:ind w:left="1077"/>
        <w:rPr>
          <w:rFonts w:ascii="Tahoma" w:hAnsi="Tahoma" w:cs="Tahoma"/>
          <w:b/>
        </w:rPr>
      </w:pPr>
    </w:p>
    <w:p w14:paraId="4716E755" w14:textId="77777777" w:rsidR="00906978" w:rsidRPr="00906978" w:rsidRDefault="00906978" w:rsidP="00906978">
      <w:pPr>
        <w:numPr>
          <w:ilvl w:val="0"/>
          <w:numId w:val="1"/>
        </w:numPr>
        <w:spacing w:after="0" w:line="240" w:lineRule="auto"/>
        <w:rPr>
          <w:rFonts w:ascii="Tahoma" w:hAnsi="Tahoma" w:cs="Tahoma"/>
          <w:b/>
        </w:rPr>
      </w:pPr>
      <w:r w:rsidRPr="00906978">
        <w:rPr>
          <w:rFonts w:ascii="Tahoma" w:hAnsi="Tahoma" w:cs="Tahoma"/>
          <w:b/>
        </w:rPr>
        <w:t>Injuries</w:t>
      </w:r>
    </w:p>
    <w:p w14:paraId="54B58949" w14:textId="460F1D01" w:rsidR="00906978" w:rsidRPr="00906978" w:rsidRDefault="006705B6" w:rsidP="00906978">
      <w:pPr>
        <w:spacing w:after="0" w:line="240" w:lineRule="auto"/>
        <w:ind w:left="360"/>
        <w:rPr>
          <w:rFonts w:ascii="Tahoma" w:hAnsi="Tahoma" w:cs="Tahoma"/>
        </w:rPr>
      </w:pPr>
      <w:r>
        <w:rPr>
          <w:rFonts w:ascii="Tahoma" w:hAnsi="Tahoma" w:cs="Tahoma"/>
        </w:rPr>
        <w:t xml:space="preserve"> </w:t>
      </w:r>
    </w:p>
    <w:p w14:paraId="53609474" w14:textId="1342E15B" w:rsidR="00906978" w:rsidRPr="00906978" w:rsidRDefault="00906978" w:rsidP="00906978">
      <w:pPr>
        <w:numPr>
          <w:ilvl w:val="1"/>
          <w:numId w:val="1"/>
        </w:numPr>
        <w:spacing w:after="0" w:line="240" w:lineRule="auto"/>
        <w:rPr>
          <w:rFonts w:ascii="Tahoma" w:hAnsi="Tahoma" w:cs="Tahoma"/>
        </w:rPr>
      </w:pPr>
      <w:r w:rsidRPr="064403B8">
        <w:rPr>
          <w:rFonts w:ascii="Tahoma" w:hAnsi="Tahoma" w:cs="Tahoma"/>
        </w:rPr>
        <w:t xml:space="preserve">In the event of an injury the student should discuss any treatment with the First Aider on duty. If the injury cannot be treated on site then appropriate specialist will be recommended </w:t>
      </w:r>
      <w:proofErr w:type="spellStart"/>
      <w:r w:rsidRPr="064403B8">
        <w:rPr>
          <w:rFonts w:ascii="Tahoma" w:hAnsi="Tahoma" w:cs="Tahoma"/>
        </w:rPr>
        <w:t>eg.</w:t>
      </w:r>
      <w:proofErr w:type="spellEnd"/>
      <w:r w:rsidRPr="064403B8">
        <w:rPr>
          <w:rFonts w:ascii="Tahoma" w:hAnsi="Tahoma" w:cs="Tahoma"/>
        </w:rPr>
        <w:t xml:space="preserve"> Walk in centre or emergency services.</w:t>
      </w:r>
    </w:p>
    <w:p w14:paraId="3B2C054D" w14:textId="77777777" w:rsidR="00906978" w:rsidRPr="00906978" w:rsidRDefault="00906978" w:rsidP="00906978">
      <w:pPr>
        <w:spacing w:after="0" w:line="240" w:lineRule="auto"/>
        <w:ind w:left="1077"/>
        <w:rPr>
          <w:rFonts w:ascii="Tahoma" w:hAnsi="Tahoma" w:cs="Tahoma"/>
        </w:rPr>
      </w:pPr>
    </w:p>
    <w:p w14:paraId="22D428AD" w14:textId="6DF0A0DD" w:rsidR="00906978" w:rsidRDefault="00906978" w:rsidP="00906978">
      <w:pPr>
        <w:numPr>
          <w:ilvl w:val="1"/>
          <w:numId w:val="1"/>
        </w:numPr>
        <w:spacing w:after="0" w:line="240" w:lineRule="auto"/>
        <w:rPr>
          <w:rFonts w:ascii="Tahoma" w:hAnsi="Tahoma" w:cs="Tahoma"/>
        </w:rPr>
      </w:pPr>
      <w:r w:rsidRPr="347A119E">
        <w:rPr>
          <w:rFonts w:ascii="Tahoma" w:hAnsi="Tahoma" w:cs="Tahoma"/>
        </w:rPr>
        <w:t xml:space="preserve">Following external treatment, the student should inform </w:t>
      </w:r>
      <w:r w:rsidR="48933626" w:rsidRPr="347A119E">
        <w:rPr>
          <w:rFonts w:ascii="Tahoma" w:hAnsi="Tahoma" w:cs="Tahoma"/>
        </w:rPr>
        <w:t>the student support team</w:t>
      </w:r>
      <w:r w:rsidRPr="347A119E">
        <w:rPr>
          <w:rFonts w:ascii="Tahoma" w:hAnsi="Tahoma" w:cs="Tahoma"/>
        </w:rPr>
        <w:t xml:space="preserve">. </w:t>
      </w:r>
      <w:r w:rsidR="788C6792" w:rsidRPr="347A119E">
        <w:rPr>
          <w:rFonts w:ascii="Tahoma" w:hAnsi="Tahoma" w:cs="Tahoma"/>
        </w:rPr>
        <w:t xml:space="preserve">The student support team </w:t>
      </w:r>
      <w:r w:rsidRPr="347A119E">
        <w:rPr>
          <w:rFonts w:ascii="Tahoma" w:hAnsi="Tahoma" w:cs="Tahoma"/>
        </w:rPr>
        <w:t xml:space="preserve">must </w:t>
      </w:r>
      <w:r w:rsidR="5765A700" w:rsidRPr="347A119E">
        <w:rPr>
          <w:rFonts w:ascii="Tahoma" w:hAnsi="Tahoma" w:cs="Tahoma"/>
        </w:rPr>
        <w:t>be provided with</w:t>
      </w:r>
      <w:r w:rsidRPr="347A119E">
        <w:rPr>
          <w:rFonts w:ascii="Tahoma" w:hAnsi="Tahoma" w:cs="Tahoma"/>
        </w:rPr>
        <w:t xml:space="preserve"> a report of treatment </w:t>
      </w:r>
      <w:r w:rsidRPr="347A119E">
        <w:rPr>
          <w:rFonts w:ascii="Tahoma" w:hAnsi="Tahoma" w:cs="Tahoma"/>
        </w:rPr>
        <w:lastRenderedPageBreak/>
        <w:t>given to the student by the external practitioner, a copy will be placed on the student’s file.</w:t>
      </w:r>
    </w:p>
    <w:p w14:paraId="14569C46" w14:textId="77777777" w:rsidR="00ED05C1" w:rsidRPr="00906978" w:rsidRDefault="00ED05C1" w:rsidP="00ED05C1">
      <w:pPr>
        <w:spacing w:after="0" w:line="240" w:lineRule="auto"/>
        <w:rPr>
          <w:rFonts w:ascii="Tahoma" w:hAnsi="Tahoma" w:cs="Tahoma"/>
        </w:rPr>
      </w:pPr>
    </w:p>
    <w:p w14:paraId="410AD2BC" w14:textId="77777777" w:rsidR="00906978" w:rsidRPr="00906978" w:rsidRDefault="00906978" w:rsidP="00906978">
      <w:pPr>
        <w:numPr>
          <w:ilvl w:val="0"/>
          <w:numId w:val="1"/>
        </w:numPr>
        <w:spacing w:after="0" w:line="240" w:lineRule="auto"/>
        <w:rPr>
          <w:rFonts w:ascii="Tahoma" w:hAnsi="Tahoma" w:cs="Tahoma"/>
          <w:b/>
        </w:rPr>
      </w:pPr>
      <w:r w:rsidRPr="00906978">
        <w:rPr>
          <w:rFonts w:ascii="Tahoma" w:hAnsi="Tahoma" w:cs="Tahoma"/>
          <w:b/>
        </w:rPr>
        <w:t>First Aid</w:t>
      </w:r>
    </w:p>
    <w:p w14:paraId="574342CC" w14:textId="77777777" w:rsidR="00906978" w:rsidRPr="00906978" w:rsidRDefault="00906978" w:rsidP="00906978">
      <w:pPr>
        <w:spacing w:after="0" w:line="240" w:lineRule="auto"/>
        <w:ind w:left="360"/>
        <w:rPr>
          <w:rFonts w:ascii="Tahoma" w:hAnsi="Tahoma" w:cs="Tahoma"/>
          <w:b/>
        </w:rPr>
      </w:pPr>
    </w:p>
    <w:p w14:paraId="4A667768" w14:textId="46C6C2A2" w:rsidR="00906978" w:rsidRPr="00906978" w:rsidRDefault="00906978" w:rsidP="00906978">
      <w:pPr>
        <w:numPr>
          <w:ilvl w:val="1"/>
          <w:numId w:val="1"/>
        </w:numPr>
        <w:spacing w:after="0" w:line="240" w:lineRule="auto"/>
        <w:rPr>
          <w:rFonts w:ascii="Tahoma" w:hAnsi="Tahoma" w:cs="Tahoma"/>
        </w:rPr>
      </w:pPr>
      <w:r w:rsidRPr="347A119E">
        <w:rPr>
          <w:rFonts w:ascii="Tahoma" w:hAnsi="Tahoma" w:cs="Tahoma"/>
        </w:rPr>
        <w:t xml:space="preserve">In accordance with our Health &amp; Safety policy Shockout ensures that several staff hold valid first aid certificates and that suitably equipped first aid boxes are kept </w:t>
      </w:r>
      <w:r w:rsidR="0D9EB1BC" w:rsidRPr="347A119E">
        <w:rPr>
          <w:rFonts w:ascii="Tahoma" w:hAnsi="Tahoma" w:cs="Tahoma"/>
        </w:rPr>
        <w:t>on site</w:t>
      </w:r>
      <w:r w:rsidRPr="347A119E">
        <w:rPr>
          <w:rFonts w:ascii="Tahoma" w:hAnsi="Tahoma" w:cs="Tahoma"/>
        </w:rPr>
        <w:t xml:space="preserve"> in both premises.</w:t>
      </w:r>
    </w:p>
    <w:p w14:paraId="57FFAED1" w14:textId="77777777" w:rsidR="00906978" w:rsidRPr="00906978" w:rsidRDefault="00906978" w:rsidP="00906978">
      <w:pPr>
        <w:spacing w:after="0" w:line="240" w:lineRule="auto"/>
        <w:ind w:left="1077"/>
        <w:rPr>
          <w:rFonts w:ascii="Tahoma" w:hAnsi="Tahoma" w:cs="Tahoma"/>
        </w:rPr>
      </w:pPr>
    </w:p>
    <w:p w14:paraId="06E26032" w14:textId="49C5CFE6" w:rsidR="00906978" w:rsidRPr="00906978" w:rsidRDefault="00906978" w:rsidP="00906978">
      <w:pPr>
        <w:numPr>
          <w:ilvl w:val="1"/>
          <w:numId w:val="1"/>
        </w:numPr>
        <w:spacing w:after="0" w:line="240" w:lineRule="auto"/>
        <w:rPr>
          <w:rFonts w:ascii="Tahoma" w:hAnsi="Tahoma" w:cs="Tahoma"/>
        </w:rPr>
      </w:pPr>
      <w:r w:rsidRPr="347A119E">
        <w:rPr>
          <w:rFonts w:ascii="Tahoma" w:hAnsi="Tahoma" w:cs="Tahoma"/>
        </w:rPr>
        <w:t>A full list of qualified first aid staff are placed on the noticeboards around the building</w:t>
      </w:r>
      <w:r w:rsidR="288E0678" w:rsidRPr="347A119E">
        <w:rPr>
          <w:rFonts w:ascii="Tahoma" w:hAnsi="Tahoma" w:cs="Tahoma"/>
        </w:rPr>
        <w:t>s</w:t>
      </w:r>
      <w:r w:rsidRPr="347A119E">
        <w:rPr>
          <w:rFonts w:ascii="Tahoma" w:hAnsi="Tahoma" w:cs="Tahoma"/>
        </w:rPr>
        <w:t>.</w:t>
      </w:r>
    </w:p>
    <w:p w14:paraId="35911097" w14:textId="77777777" w:rsidR="00906978" w:rsidRPr="00906978" w:rsidRDefault="00906978" w:rsidP="00906978">
      <w:pPr>
        <w:spacing w:after="0" w:line="240" w:lineRule="auto"/>
        <w:ind w:left="1077"/>
        <w:rPr>
          <w:rFonts w:ascii="Tahoma" w:hAnsi="Tahoma" w:cs="Tahoma"/>
        </w:rPr>
      </w:pPr>
    </w:p>
    <w:p w14:paraId="19365410" w14:textId="77777777" w:rsidR="00906978" w:rsidRPr="00906978" w:rsidRDefault="00906978" w:rsidP="00906978">
      <w:pPr>
        <w:numPr>
          <w:ilvl w:val="1"/>
          <w:numId w:val="1"/>
        </w:numPr>
        <w:spacing w:after="0" w:line="240" w:lineRule="auto"/>
        <w:rPr>
          <w:rFonts w:ascii="Tahoma" w:hAnsi="Tahoma" w:cs="Tahoma"/>
        </w:rPr>
      </w:pPr>
      <w:r w:rsidRPr="00906978">
        <w:rPr>
          <w:rFonts w:ascii="Tahoma" w:hAnsi="Tahoma" w:cs="Tahoma"/>
        </w:rPr>
        <w:t>Training and development are provided to all staff to ensure they are fully informed of current practices and procedures, first aid and safe teaching practices.</w:t>
      </w:r>
    </w:p>
    <w:p w14:paraId="5443B02B" w14:textId="77777777" w:rsidR="00906978" w:rsidRPr="00906978" w:rsidRDefault="00906978" w:rsidP="00906978">
      <w:pPr>
        <w:spacing w:after="0" w:line="240" w:lineRule="auto"/>
        <w:ind w:left="1077"/>
        <w:rPr>
          <w:rFonts w:ascii="Tahoma" w:hAnsi="Tahoma" w:cs="Tahoma"/>
        </w:rPr>
      </w:pPr>
    </w:p>
    <w:p w14:paraId="43CA50F7" w14:textId="77777777" w:rsidR="00906978" w:rsidRPr="00906978" w:rsidRDefault="00906978" w:rsidP="00906978">
      <w:pPr>
        <w:numPr>
          <w:ilvl w:val="0"/>
          <w:numId w:val="1"/>
        </w:numPr>
        <w:spacing w:after="0" w:line="240" w:lineRule="auto"/>
        <w:rPr>
          <w:rFonts w:ascii="Tahoma" w:hAnsi="Tahoma" w:cs="Tahoma"/>
        </w:rPr>
      </w:pPr>
      <w:r w:rsidRPr="00906978">
        <w:rPr>
          <w:rFonts w:ascii="Tahoma" w:hAnsi="Tahoma" w:cs="Tahoma"/>
          <w:b/>
        </w:rPr>
        <w:t>Nutrition</w:t>
      </w:r>
    </w:p>
    <w:p w14:paraId="4390EA6C" w14:textId="77777777" w:rsidR="00906978" w:rsidRPr="00906978" w:rsidRDefault="00906978" w:rsidP="00906978">
      <w:pPr>
        <w:spacing w:after="0" w:line="240" w:lineRule="auto"/>
        <w:ind w:left="360"/>
        <w:rPr>
          <w:rFonts w:ascii="Tahoma" w:hAnsi="Tahoma" w:cs="Tahoma"/>
        </w:rPr>
      </w:pPr>
    </w:p>
    <w:p w14:paraId="297E1125" w14:textId="4B4F2B23" w:rsidR="00906978" w:rsidRPr="00906978" w:rsidRDefault="00906978" w:rsidP="00906978">
      <w:pPr>
        <w:numPr>
          <w:ilvl w:val="1"/>
          <w:numId w:val="1"/>
        </w:numPr>
        <w:spacing w:after="0" w:line="240" w:lineRule="auto"/>
        <w:rPr>
          <w:rFonts w:ascii="Tahoma" w:hAnsi="Tahoma" w:cs="Tahoma"/>
        </w:rPr>
      </w:pPr>
      <w:r w:rsidRPr="347A119E">
        <w:rPr>
          <w:rFonts w:ascii="Tahoma" w:hAnsi="Tahoma" w:cs="Tahoma"/>
        </w:rPr>
        <w:t xml:space="preserve">Guest lectures take place to provide students with advice and guidance on Health and Nutrition. </w:t>
      </w:r>
    </w:p>
    <w:p w14:paraId="00B1CCC8" w14:textId="60C6B6C2" w:rsidR="064403B8" w:rsidRDefault="064403B8" w:rsidP="347A119E">
      <w:pPr>
        <w:spacing w:after="0" w:line="240" w:lineRule="auto"/>
        <w:ind w:left="360"/>
        <w:rPr>
          <w:rFonts w:ascii="Tahoma" w:hAnsi="Tahoma" w:cs="Tahoma"/>
        </w:rPr>
      </w:pPr>
    </w:p>
    <w:p w14:paraId="0374232D" w14:textId="77777777" w:rsidR="00906978" w:rsidRPr="00906978" w:rsidRDefault="00906978" w:rsidP="00906978">
      <w:pPr>
        <w:numPr>
          <w:ilvl w:val="1"/>
          <w:numId w:val="1"/>
        </w:numPr>
        <w:spacing w:after="0" w:line="240" w:lineRule="auto"/>
        <w:rPr>
          <w:rFonts w:ascii="Tahoma" w:hAnsi="Tahoma" w:cs="Tahoma"/>
        </w:rPr>
      </w:pPr>
      <w:r w:rsidRPr="347A119E">
        <w:rPr>
          <w:rFonts w:ascii="Tahoma" w:hAnsi="Tahoma" w:cs="Tahoma"/>
        </w:rPr>
        <w:t>Dancers make huge demands on their bodies physically and therefore what you eat is of prime importance.</w:t>
      </w:r>
    </w:p>
    <w:p w14:paraId="197634E4" w14:textId="77777777" w:rsidR="00906978" w:rsidRPr="00906978" w:rsidRDefault="00906978" w:rsidP="00906978">
      <w:pPr>
        <w:spacing w:after="0" w:line="240" w:lineRule="auto"/>
        <w:ind w:left="1077"/>
        <w:rPr>
          <w:rFonts w:ascii="Tahoma" w:hAnsi="Tahoma" w:cs="Tahoma"/>
        </w:rPr>
      </w:pPr>
    </w:p>
    <w:p w14:paraId="7E73F9EF" w14:textId="082C2568" w:rsidR="00906978" w:rsidRPr="00906978" w:rsidRDefault="00906978" w:rsidP="347A119E">
      <w:pPr>
        <w:numPr>
          <w:ilvl w:val="1"/>
          <w:numId w:val="1"/>
        </w:numPr>
        <w:spacing w:after="0" w:line="240" w:lineRule="auto"/>
        <w:rPr>
          <w:rFonts w:ascii="Tahoma" w:hAnsi="Tahoma" w:cs="Tahoma"/>
        </w:rPr>
      </w:pPr>
      <w:r w:rsidRPr="347A119E">
        <w:rPr>
          <w:rFonts w:ascii="Tahoma" w:hAnsi="Tahoma" w:cs="Tahoma"/>
        </w:rPr>
        <w:t>Dancers must think of themselves as</w:t>
      </w:r>
      <w:r w:rsidR="755367B3" w:rsidRPr="347A119E">
        <w:rPr>
          <w:rFonts w:ascii="Tahoma" w:hAnsi="Tahoma" w:cs="Tahoma"/>
        </w:rPr>
        <w:t xml:space="preserve"> a</w:t>
      </w:r>
      <w:r w:rsidRPr="347A119E">
        <w:rPr>
          <w:rFonts w:ascii="Tahoma" w:hAnsi="Tahoma" w:cs="Tahoma"/>
        </w:rPr>
        <w:t xml:space="preserve"> ‘prime professional athlete’ and as such monitor carefully what they eat and drink each day. Be aware of how much carbohydrate, protein, fats and pure water you take each day. Think carefully and plan your meals with special consideration to your intake of fats and sugar, which whilst essential, should be kept to a minimum.</w:t>
      </w:r>
    </w:p>
    <w:p w14:paraId="3B34D5F2" w14:textId="77777777" w:rsidR="00906978" w:rsidRPr="00906978" w:rsidRDefault="00906978" w:rsidP="00906978">
      <w:pPr>
        <w:spacing w:after="0" w:line="240" w:lineRule="auto"/>
        <w:ind w:left="1077"/>
        <w:rPr>
          <w:rFonts w:ascii="Tahoma" w:hAnsi="Tahoma" w:cs="Tahoma"/>
        </w:rPr>
      </w:pPr>
    </w:p>
    <w:p w14:paraId="75006726" w14:textId="308D6B72" w:rsidR="00906978" w:rsidRPr="00906978" w:rsidRDefault="00906978" w:rsidP="00906978">
      <w:pPr>
        <w:numPr>
          <w:ilvl w:val="1"/>
          <w:numId w:val="1"/>
        </w:numPr>
        <w:spacing w:after="0" w:line="240" w:lineRule="auto"/>
        <w:rPr>
          <w:rFonts w:ascii="Tahoma" w:hAnsi="Tahoma" w:cs="Tahoma"/>
        </w:rPr>
      </w:pPr>
      <w:r w:rsidRPr="347A119E">
        <w:rPr>
          <w:rFonts w:ascii="Tahoma" w:hAnsi="Tahoma" w:cs="Tahoma"/>
        </w:rPr>
        <w:t xml:space="preserve">If you wish to discuss any issue connected with nutrition speak to </w:t>
      </w:r>
      <w:r w:rsidR="37969521" w:rsidRPr="347A119E">
        <w:rPr>
          <w:rFonts w:ascii="Tahoma" w:hAnsi="Tahoma" w:cs="Tahoma"/>
        </w:rPr>
        <w:t>a member of the student support team</w:t>
      </w:r>
      <w:r w:rsidRPr="347A119E">
        <w:rPr>
          <w:rFonts w:ascii="Tahoma" w:hAnsi="Tahoma" w:cs="Tahoma"/>
        </w:rPr>
        <w:t xml:space="preserve"> who will provide you with relevant information or guide you to appropriate person.</w:t>
      </w:r>
    </w:p>
    <w:p w14:paraId="2B820C86" w14:textId="77777777" w:rsidR="00906978" w:rsidRPr="00906978" w:rsidRDefault="00906978" w:rsidP="00906978">
      <w:pPr>
        <w:spacing w:after="0" w:line="240" w:lineRule="auto"/>
        <w:ind w:left="1077"/>
        <w:rPr>
          <w:rFonts w:ascii="Tahoma" w:hAnsi="Tahoma" w:cs="Tahoma"/>
        </w:rPr>
      </w:pPr>
    </w:p>
    <w:p w14:paraId="372743ED" w14:textId="77777777" w:rsidR="00906978" w:rsidRPr="00906978" w:rsidRDefault="00906978" w:rsidP="00906978">
      <w:pPr>
        <w:spacing w:after="0" w:line="240" w:lineRule="auto"/>
        <w:ind w:left="1077"/>
        <w:rPr>
          <w:rFonts w:ascii="Tahoma" w:hAnsi="Tahoma" w:cs="Tahoma"/>
        </w:rPr>
      </w:pPr>
    </w:p>
    <w:p w14:paraId="7865AD5E" w14:textId="3C4B197F" w:rsidR="00906978" w:rsidRPr="00906978" w:rsidRDefault="00906978" w:rsidP="00906978">
      <w:pPr>
        <w:numPr>
          <w:ilvl w:val="0"/>
          <w:numId w:val="1"/>
        </w:numPr>
        <w:spacing w:after="0" w:line="240" w:lineRule="auto"/>
        <w:rPr>
          <w:rFonts w:ascii="Tahoma" w:hAnsi="Tahoma" w:cs="Tahoma"/>
        </w:rPr>
      </w:pPr>
      <w:r w:rsidRPr="347A119E">
        <w:rPr>
          <w:rFonts w:ascii="Tahoma" w:hAnsi="Tahoma" w:cs="Tahoma"/>
          <w:b/>
          <w:bCs/>
        </w:rPr>
        <w:t>Drugs</w:t>
      </w:r>
      <w:r w:rsidR="064FFCEA" w:rsidRPr="347A119E">
        <w:rPr>
          <w:rFonts w:ascii="Tahoma" w:hAnsi="Tahoma" w:cs="Tahoma"/>
          <w:b/>
          <w:bCs/>
        </w:rPr>
        <w:t xml:space="preserve"> / smoking / vaping</w:t>
      </w:r>
      <w:r w:rsidRPr="347A119E">
        <w:rPr>
          <w:rFonts w:ascii="Tahoma" w:hAnsi="Tahoma" w:cs="Tahoma"/>
          <w:b/>
          <w:bCs/>
        </w:rPr>
        <w:t xml:space="preserve"> and alcohol</w:t>
      </w:r>
    </w:p>
    <w:p w14:paraId="6FB8D9EB" w14:textId="77777777" w:rsidR="00906978" w:rsidRPr="00906978" w:rsidRDefault="00906978" w:rsidP="00906978">
      <w:pPr>
        <w:spacing w:after="0" w:line="240" w:lineRule="auto"/>
        <w:ind w:left="360"/>
        <w:rPr>
          <w:rFonts w:ascii="Tahoma" w:hAnsi="Tahoma" w:cs="Tahoma"/>
        </w:rPr>
      </w:pPr>
    </w:p>
    <w:p w14:paraId="38742A96" w14:textId="568F3F38" w:rsidR="00906978" w:rsidRPr="00906978" w:rsidRDefault="5A5AA8C2" w:rsidP="347A119E">
      <w:pPr>
        <w:numPr>
          <w:ilvl w:val="1"/>
          <w:numId w:val="1"/>
        </w:numPr>
        <w:spacing w:after="0" w:line="240" w:lineRule="auto"/>
        <w:rPr>
          <w:rFonts w:ascii="Tahoma" w:hAnsi="Tahoma" w:cs="Tahoma"/>
        </w:rPr>
      </w:pPr>
      <w:r w:rsidRPr="347A119E">
        <w:rPr>
          <w:rFonts w:ascii="Tahoma" w:hAnsi="Tahoma" w:cs="Tahoma"/>
        </w:rPr>
        <w:t>Please refer to the drugs and smoking policy</w:t>
      </w:r>
    </w:p>
    <w:p w14:paraId="7C3DDEBD" w14:textId="77777777" w:rsidR="00906978" w:rsidRPr="00906978" w:rsidRDefault="00906978" w:rsidP="00906978">
      <w:pPr>
        <w:ind w:left="720"/>
        <w:contextualSpacing/>
        <w:rPr>
          <w:rFonts w:ascii="Tahoma" w:hAnsi="Tahoma" w:cs="Tahoma"/>
        </w:rPr>
      </w:pPr>
    </w:p>
    <w:p w14:paraId="6C96E0A9" w14:textId="77777777" w:rsidR="00906978" w:rsidRPr="00906978" w:rsidRDefault="00906978" w:rsidP="00906978">
      <w:pPr>
        <w:spacing w:after="0" w:line="240" w:lineRule="auto"/>
        <w:ind w:left="360"/>
        <w:rPr>
          <w:rFonts w:ascii="Tahoma" w:hAnsi="Tahoma" w:cs="Tahoma"/>
        </w:rPr>
      </w:pPr>
    </w:p>
    <w:p w14:paraId="733591BA" w14:textId="77777777" w:rsidR="00906978" w:rsidRPr="00906978" w:rsidRDefault="00906978" w:rsidP="00906978">
      <w:pPr>
        <w:numPr>
          <w:ilvl w:val="0"/>
          <w:numId w:val="1"/>
        </w:numPr>
        <w:spacing w:after="0" w:line="240" w:lineRule="auto"/>
        <w:rPr>
          <w:rFonts w:ascii="Tahoma" w:hAnsi="Tahoma" w:cs="Tahoma"/>
        </w:rPr>
      </w:pPr>
      <w:r w:rsidRPr="00906978">
        <w:rPr>
          <w:rFonts w:ascii="Tahoma" w:hAnsi="Tahoma" w:cs="Tahoma"/>
          <w:b/>
        </w:rPr>
        <w:t>Prevention and Recovery of Injuries</w:t>
      </w:r>
    </w:p>
    <w:p w14:paraId="692480C8" w14:textId="77777777" w:rsidR="00906978" w:rsidRPr="00906978" w:rsidRDefault="00906978" w:rsidP="00906978">
      <w:pPr>
        <w:spacing w:after="0" w:line="240" w:lineRule="auto"/>
        <w:ind w:left="360"/>
        <w:rPr>
          <w:rFonts w:ascii="Tahoma" w:hAnsi="Tahoma" w:cs="Tahoma"/>
        </w:rPr>
      </w:pPr>
    </w:p>
    <w:p w14:paraId="592FF3B3" w14:textId="202043FF" w:rsidR="00906978" w:rsidRPr="00906978" w:rsidRDefault="00906978" w:rsidP="347A119E">
      <w:pPr>
        <w:spacing w:after="0" w:line="240" w:lineRule="auto"/>
        <w:ind w:left="1077" w:hanging="720"/>
        <w:rPr>
          <w:rFonts w:ascii="Tahoma" w:hAnsi="Tahoma" w:cs="Tahoma"/>
          <w:b/>
          <w:bCs/>
        </w:rPr>
      </w:pPr>
      <w:r w:rsidRPr="347A119E">
        <w:rPr>
          <w:rFonts w:ascii="Tahoma" w:hAnsi="Tahoma" w:cs="Tahoma"/>
          <w:b/>
          <w:bCs/>
        </w:rPr>
        <w:t>Prevention</w:t>
      </w:r>
    </w:p>
    <w:p w14:paraId="5545BAD5" w14:textId="77777777" w:rsidR="00906978" w:rsidRPr="00906978" w:rsidRDefault="00906978" w:rsidP="00906978">
      <w:pPr>
        <w:spacing w:after="0" w:line="240" w:lineRule="auto"/>
        <w:rPr>
          <w:rFonts w:ascii="Tahoma" w:hAnsi="Tahoma" w:cs="Tahoma"/>
          <w:b/>
        </w:rPr>
      </w:pPr>
    </w:p>
    <w:p w14:paraId="6F1D574A" w14:textId="77777777" w:rsidR="00906978" w:rsidRPr="00906978" w:rsidRDefault="00906978" w:rsidP="00906978">
      <w:pPr>
        <w:spacing w:after="0" w:line="240" w:lineRule="auto"/>
        <w:ind w:left="1077"/>
        <w:rPr>
          <w:rFonts w:ascii="Tahoma" w:hAnsi="Tahoma" w:cs="Tahoma"/>
          <w:b/>
        </w:rPr>
      </w:pPr>
      <w:r w:rsidRPr="00906978">
        <w:rPr>
          <w:rFonts w:ascii="Tahoma" w:hAnsi="Tahoma" w:cs="Tahoma"/>
          <w:b/>
        </w:rPr>
        <w:t>Recovery</w:t>
      </w:r>
    </w:p>
    <w:p w14:paraId="53AAB0E3" w14:textId="77777777" w:rsidR="00906978" w:rsidRPr="00906978" w:rsidRDefault="00906978" w:rsidP="00906978">
      <w:pPr>
        <w:spacing w:after="0" w:line="240" w:lineRule="auto"/>
        <w:ind w:left="1077"/>
        <w:rPr>
          <w:rFonts w:ascii="Tahoma" w:hAnsi="Tahoma" w:cs="Tahoma"/>
        </w:rPr>
      </w:pPr>
    </w:p>
    <w:p w14:paraId="5650C9CF" w14:textId="18311202" w:rsidR="00906978" w:rsidRPr="00906978" w:rsidRDefault="00906978" w:rsidP="00906978">
      <w:pPr>
        <w:spacing w:after="0" w:line="240" w:lineRule="auto"/>
        <w:ind w:left="1077" w:hanging="720"/>
        <w:rPr>
          <w:rFonts w:ascii="Tahoma" w:hAnsi="Tahoma" w:cs="Tahoma"/>
        </w:rPr>
      </w:pPr>
      <w:r w:rsidRPr="347A119E">
        <w:rPr>
          <w:rFonts w:ascii="Tahoma" w:hAnsi="Tahoma" w:cs="Tahoma"/>
        </w:rPr>
        <w:t>8.</w:t>
      </w:r>
      <w:r w:rsidR="3477B7CB" w:rsidRPr="347A119E">
        <w:rPr>
          <w:rFonts w:ascii="Tahoma" w:hAnsi="Tahoma" w:cs="Tahoma"/>
        </w:rPr>
        <w:t>1</w:t>
      </w:r>
      <w:r>
        <w:tab/>
      </w:r>
      <w:r w:rsidRPr="347A119E">
        <w:rPr>
          <w:rFonts w:ascii="Tahoma" w:hAnsi="Tahoma" w:cs="Tahoma"/>
        </w:rPr>
        <w:t>It can be frustrating when fellow students are dancing and you are not due to an injury. Do not under any circumstances attempt to dance before you are ready. You will only cause further injury.  Fitness is determined by Head of Dance and under consultation with your medical practitioner.</w:t>
      </w:r>
    </w:p>
    <w:p w14:paraId="745ADFC4" w14:textId="77777777" w:rsidR="00906978" w:rsidRPr="00906978" w:rsidRDefault="00906978" w:rsidP="00906978">
      <w:pPr>
        <w:spacing w:after="0" w:line="240" w:lineRule="auto"/>
        <w:ind w:left="1077" w:hanging="720"/>
        <w:rPr>
          <w:rFonts w:ascii="Tahoma" w:hAnsi="Tahoma" w:cs="Tahoma"/>
        </w:rPr>
      </w:pPr>
    </w:p>
    <w:p w14:paraId="5D474CAD" w14:textId="168DDA33" w:rsidR="00906978" w:rsidRPr="00906978" w:rsidRDefault="00906978" w:rsidP="00FB1E43">
      <w:pPr>
        <w:spacing w:after="0" w:line="240" w:lineRule="auto"/>
        <w:ind w:left="1077" w:hanging="720"/>
        <w:rPr>
          <w:rFonts w:ascii="Tahoma" w:hAnsi="Tahoma" w:cs="Tahoma"/>
        </w:rPr>
      </w:pPr>
      <w:r w:rsidRPr="347A119E">
        <w:rPr>
          <w:rFonts w:ascii="Tahoma" w:hAnsi="Tahoma" w:cs="Tahoma"/>
        </w:rPr>
        <w:lastRenderedPageBreak/>
        <w:t>8.</w:t>
      </w:r>
      <w:r w:rsidR="2AD86439" w:rsidRPr="347A119E">
        <w:rPr>
          <w:rFonts w:ascii="Tahoma" w:hAnsi="Tahoma" w:cs="Tahoma"/>
        </w:rPr>
        <w:t>2</w:t>
      </w:r>
      <w:r w:rsidR="14DE43D2" w:rsidRPr="347A119E">
        <w:rPr>
          <w:rFonts w:ascii="Tahoma" w:hAnsi="Tahoma" w:cs="Tahoma"/>
        </w:rPr>
        <w:t xml:space="preserve">    </w:t>
      </w:r>
      <w:r w:rsidRPr="347A119E">
        <w:rPr>
          <w:rFonts w:ascii="Tahoma" w:hAnsi="Tahoma" w:cs="Tahoma"/>
        </w:rPr>
        <w:t>Body conditioning is taught as part of the course.  Some exercises can safely be</w:t>
      </w:r>
      <w:r w:rsidR="00FB1E43">
        <w:rPr>
          <w:rFonts w:ascii="Tahoma" w:hAnsi="Tahoma" w:cs="Tahoma"/>
        </w:rPr>
        <w:t xml:space="preserve"> </w:t>
      </w:r>
      <w:r w:rsidRPr="347A119E">
        <w:rPr>
          <w:rFonts w:ascii="Tahoma" w:hAnsi="Tahoma" w:cs="Tahoma"/>
        </w:rPr>
        <w:t>continued during a period of injury, but students should consult their medical consultant or physiotherapist as to the appropriate exercises to be continued, as they will vary according to the type of injury.</w:t>
      </w:r>
    </w:p>
    <w:p w14:paraId="13556709" w14:textId="77777777" w:rsidR="00906978" w:rsidRPr="00906978" w:rsidRDefault="00906978" w:rsidP="00906978">
      <w:pPr>
        <w:spacing w:after="0" w:line="240" w:lineRule="auto"/>
        <w:ind w:left="1077" w:hanging="720"/>
        <w:rPr>
          <w:rFonts w:ascii="Tahoma" w:hAnsi="Tahoma" w:cs="Tahoma"/>
        </w:rPr>
      </w:pPr>
    </w:p>
    <w:p w14:paraId="4E5E841C" w14:textId="68C75F2D" w:rsidR="00906978" w:rsidRPr="00906978" w:rsidRDefault="00906978" w:rsidP="00906978">
      <w:pPr>
        <w:spacing w:after="0" w:line="240" w:lineRule="auto"/>
        <w:ind w:left="1077" w:hanging="720"/>
        <w:rPr>
          <w:rFonts w:ascii="Tahoma" w:hAnsi="Tahoma" w:cs="Tahoma"/>
        </w:rPr>
      </w:pPr>
      <w:r w:rsidRPr="347A119E">
        <w:rPr>
          <w:rFonts w:ascii="Tahoma" w:hAnsi="Tahoma" w:cs="Tahoma"/>
        </w:rPr>
        <w:t>8.</w:t>
      </w:r>
      <w:r w:rsidR="3956A79B" w:rsidRPr="347A119E">
        <w:rPr>
          <w:rFonts w:ascii="Tahoma" w:hAnsi="Tahoma" w:cs="Tahoma"/>
        </w:rPr>
        <w:t>3</w:t>
      </w:r>
      <w:r w:rsidRPr="347A119E">
        <w:rPr>
          <w:rFonts w:ascii="Tahoma" w:hAnsi="Tahoma" w:cs="Tahoma"/>
        </w:rPr>
        <w:t xml:space="preserve"> </w:t>
      </w:r>
      <w:r w:rsidR="67DA6B29" w:rsidRPr="347A119E">
        <w:rPr>
          <w:rFonts w:ascii="Tahoma" w:hAnsi="Tahoma" w:cs="Tahoma"/>
        </w:rPr>
        <w:t xml:space="preserve">   </w:t>
      </w:r>
      <w:r w:rsidRPr="347A119E">
        <w:rPr>
          <w:rFonts w:ascii="Tahoma" w:hAnsi="Tahoma" w:cs="Tahoma"/>
        </w:rPr>
        <w:t>Recovery time can be pro-active with regard to injuries, how to self-manage these times, whilst gaining valuable knowledge and understanding of injuries, recovery and injury prevention.  It will make an important record and course contribution in professional practice to be used at a time when injured during a contract or for speeding the recovery time from injury after you have completed your training.</w:t>
      </w:r>
    </w:p>
    <w:p w14:paraId="1AFEF6B9" w14:textId="77777777" w:rsidR="00906978" w:rsidRPr="00906978" w:rsidRDefault="00906978" w:rsidP="00906978">
      <w:pPr>
        <w:spacing w:after="0" w:line="240" w:lineRule="auto"/>
        <w:ind w:left="1077" w:hanging="720"/>
        <w:rPr>
          <w:rFonts w:ascii="Tahoma" w:hAnsi="Tahoma" w:cs="Tahoma"/>
        </w:rPr>
      </w:pPr>
    </w:p>
    <w:p w14:paraId="424BD4CC" w14:textId="73F604B0" w:rsidR="00906978" w:rsidRPr="00906978" w:rsidRDefault="00906978" w:rsidP="00906978">
      <w:pPr>
        <w:spacing w:after="0" w:line="240" w:lineRule="auto"/>
        <w:ind w:left="1077" w:hanging="720"/>
        <w:rPr>
          <w:rFonts w:ascii="Tahoma" w:hAnsi="Tahoma" w:cs="Tahoma"/>
        </w:rPr>
      </w:pPr>
      <w:r w:rsidRPr="347A119E">
        <w:rPr>
          <w:rFonts w:ascii="Tahoma" w:hAnsi="Tahoma" w:cs="Tahoma"/>
        </w:rPr>
        <w:t>8.</w:t>
      </w:r>
      <w:r w:rsidR="78FF013E" w:rsidRPr="347A119E">
        <w:rPr>
          <w:rFonts w:ascii="Tahoma" w:hAnsi="Tahoma" w:cs="Tahoma"/>
        </w:rPr>
        <w:t>4</w:t>
      </w:r>
      <w:r w:rsidR="51A88624" w:rsidRPr="347A119E">
        <w:rPr>
          <w:rFonts w:ascii="Tahoma" w:hAnsi="Tahoma" w:cs="Tahoma"/>
        </w:rPr>
        <w:t xml:space="preserve">    </w:t>
      </w:r>
      <w:r w:rsidRPr="347A119E">
        <w:rPr>
          <w:rFonts w:ascii="Tahoma" w:hAnsi="Tahoma" w:cs="Tahoma"/>
        </w:rPr>
        <w:t>Recovery from an injury is individual to each person and there is no set time for recovery for each type of injury.  Your appointed medical professional, along with the university will monitor your progress and make decisions as to when, and in what quantity and frequency, you will be able to resume dancing.  You must be careful when you start to partake in classes not to overdo the exercises, and to monitor your recovery.  Be sensible by not doing to</w:t>
      </w:r>
      <w:r w:rsidR="23E961B7" w:rsidRPr="347A119E">
        <w:rPr>
          <w:rFonts w:ascii="Tahoma" w:hAnsi="Tahoma" w:cs="Tahoma"/>
        </w:rPr>
        <w:t>o</w:t>
      </w:r>
      <w:r w:rsidRPr="347A119E">
        <w:rPr>
          <w:rFonts w:ascii="Tahoma" w:hAnsi="Tahoma" w:cs="Tahoma"/>
        </w:rPr>
        <w:t xml:space="preserve"> much too soon.</w:t>
      </w:r>
    </w:p>
    <w:p w14:paraId="722F7BC9" w14:textId="77777777" w:rsidR="00906978" w:rsidRPr="00906978" w:rsidRDefault="00906978" w:rsidP="00906978">
      <w:pPr>
        <w:spacing w:after="0" w:line="240" w:lineRule="auto"/>
        <w:ind w:left="1077" w:hanging="720"/>
        <w:rPr>
          <w:rFonts w:ascii="Tahoma" w:hAnsi="Tahoma" w:cs="Tahoma"/>
        </w:rPr>
      </w:pPr>
    </w:p>
    <w:p w14:paraId="22ACBA85" w14:textId="0BBAA670" w:rsidR="00906978" w:rsidRPr="00906978" w:rsidRDefault="00906978" w:rsidP="00906978">
      <w:pPr>
        <w:spacing w:after="0" w:line="240" w:lineRule="auto"/>
        <w:ind w:left="1077" w:hanging="720"/>
        <w:rPr>
          <w:rFonts w:ascii="Tahoma" w:hAnsi="Tahoma" w:cs="Tahoma"/>
        </w:rPr>
      </w:pPr>
      <w:r w:rsidRPr="347A119E">
        <w:rPr>
          <w:rFonts w:ascii="Tahoma" w:hAnsi="Tahoma" w:cs="Tahoma"/>
        </w:rPr>
        <w:t>8.</w:t>
      </w:r>
      <w:r w:rsidR="5A77E0DC" w:rsidRPr="347A119E">
        <w:rPr>
          <w:rFonts w:ascii="Tahoma" w:hAnsi="Tahoma" w:cs="Tahoma"/>
        </w:rPr>
        <w:t>5</w:t>
      </w:r>
      <w:r w:rsidR="4399F8BB" w:rsidRPr="347A119E">
        <w:rPr>
          <w:rFonts w:ascii="Tahoma" w:hAnsi="Tahoma" w:cs="Tahoma"/>
        </w:rPr>
        <w:t xml:space="preserve">    </w:t>
      </w:r>
      <w:r w:rsidRPr="347A119E">
        <w:rPr>
          <w:rFonts w:ascii="Tahoma" w:hAnsi="Tahoma" w:cs="Tahoma"/>
        </w:rPr>
        <w:t>Any information you require about the nature of your injury recovery can be obtained from</w:t>
      </w:r>
      <w:r w:rsidR="4144E493" w:rsidRPr="347A119E">
        <w:rPr>
          <w:rFonts w:ascii="Tahoma" w:hAnsi="Tahoma" w:cs="Tahoma"/>
        </w:rPr>
        <w:t xml:space="preserve"> the student support team</w:t>
      </w:r>
      <w:r w:rsidRPr="347A119E">
        <w:rPr>
          <w:rFonts w:ascii="Tahoma" w:hAnsi="Tahoma" w:cs="Tahoma"/>
        </w:rPr>
        <w:t>.</w:t>
      </w:r>
    </w:p>
    <w:p w14:paraId="577C3464" w14:textId="13694C92" w:rsidR="00906978" w:rsidRDefault="00906978" w:rsidP="00906978"/>
    <w:p w14:paraId="49AB3802" w14:textId="77777777" w:rsidR="00DC1532" w:rsidRDefault="00DC1532" w:rsidP="00906978"/>
    <w:p w14:paraId="44B2B07E" w14:textId="77777777" w:rsidR="00DC1532" w:rsidRDefault="00DC1532" w:rsidP="00906978"/>
    <w:p w14:paraId="72FB3109" w14:textId="77777777" w:rsidR="00FB1E43" w:rsidRDefault="00FB1E43" w:rsidP="00906978"/>
    <w:p w14:paraId="5AF75602" w14:textId="77777777" w:rsidR="00FB1E43" w:rsidRPr="00906978" w:rsidRDefault="00FB1E43" w:rsidP="00906978"/>
    <w:p w14:paraId="52F2C362" w14:textId="49B544A1" w:rsidR="00906978" w:rsidRPr="00DC1532" w:rsidRDefault="00DC1532" w:rsidP="00DC1532">
      <w:pPr>
        <w:pStyle w:val="NoSpacing"/>
        <w:rPr>
          <w:rFonts w:ascii="Tahoma" w:hAnsi="Tahoma" w:cs="Tahoma"/>
          <w:sz w:val="24"/>
          <w:szCs w:val="24"/>
          <w:u w:val="single"/>
        </w:rPr>
      </w:pPr>
      <w:r w:rsidRPr="00DC1532">
        <w:rPr>
          <w:rFonts w:ascii="Tahoma" w:hAnsi="Tahoma" w:cs="Tahoma"/>
          <w:sz w:val="24"/>
          <w:szCs w:val="24"/>
          <w:u w:val="single"/>
        </w:rPr>
        <w:t>Related Policies</w:t>
      </w:r>
    </w:p>
    <w:p w14:paraId="4A169FCA" w14:textId="09D948E1" w:rsidR="00DC1532" w:rsidRDefault="00DC1532" w:rsidP="00DC1532">
      <w:pPr>
        <w:pStyle w:val="NoSpacing"/>
        <w:rPr>
          <w:rFonts w:ascii="Tahoma" w:hAnsi="Tahoma" w:cs="Tahoma"/>
          <w:sz w:val="24"/>
          <w:szCs w:val="24"/>
        </w:rPr>
      </w:pPr>
      <w:r>
        <w:rPr>
          <w:rFonts w:ascii="Tahoma" w:hAnsi="Tahoma" w:cs="Tahoma"/>
          <w:sz w:val="24"/>
          <w:szCs w:val="24"/>
        </w:rPr>
        <w:t>Health &amp; Safety Summary</w:t>
      </w:r>
    </w:p>
    <w:p w14:paraId="6FCD8CD8" w14:textId="503985F0" w:rsidR="00DC1532" w:rsidRDefault="19373C3C" w:rsidP="00DC1532">
      <w:pPr>
        <w:pStyle w:val="NoSpacing"/>
        <w:rPr>
          <w:rFonts w:ascii="Tahoma" w:hAnsi="Tahoma" w:cs="Tahoma"/>
          <w:sz w:val="24"/>
          <w:szCs w:val="24"/>
        </w:rPr>
      </w:pPr>
      <w:r w:rsidRPr="347A119E">
        <w:rPr>
          <w:rFonts w:ascii="Tahoma" w:hAnsi="Tahoma" w:cs="Tahoma"/>
          <w:sz w:val="24"/>
          <w:szCs w:val="24"/>
        </w:rPr>
        <w:t xml:space="preserve">Fitness to study </w:t>
      </w:r>
      <w:r w:rsidR="00DC1532" w:rsidRPr="347A119E">
        <w:rPr>
          <w:rFonts w:ascii="Tahoma" w:hAnsi="Tahoma" w:cs="Tahoma"/>
          <w:sz w:val="24"/>
          <w:szCs w:val="24"/>
        </w:rPr>
        <w:t>Policy</w:t>
      </w:r>
    </w:p>
    <w:p w14:paraId="6B70FA45" w14:textId="62E5B90D" w:rsidR="00DC1532" w:rsidRDefault="00DC1532" w:rsidP="00DC1532">
      <w:pPr>
        <w:pStyle w:val="NoSpacing"/>
        <w:rPr>
          <w:rFonts w:ascii="Tahoma" w:hAnsi="Tahoma" w:cs="Tahoma"/>
          <w:sz w:val="24"/>
          <w:szCs w:val="24"/>
        </w:rPr>
      </w:pPr>
      <w:r>
        <w:rPr>
          <w:rFonts w:ascii="Tahoma" w:hAnsi="Tahoma" w:cs="Tahoma"/>
          <w:sz w:val="24"/>
          <w:szCs w:val="24"/>
        </w:rPr>
        <w:t>No Smoking Policy</w:t>
      </w:r>
    </w:p>
    <w:p w14:paraId="21F911C0" w14:textId="44982C6D" w:rsidR="00AB4DD9" w:rsidRDefault="00AB4DD9" w:rsidP="00DC1532">
      <w:pPr>
        <w:pStyle w:val="NoSpacing"/>
        <w:rPr>
          <w:rFonts w:ascii="Tahoma" w:hAnsi="Tahoma" w:cs="Tahoma"/>
          <w:sz w:val="24"/>
          <w:szCs w:val="24"/>
        </w:rPr>
      </w:pPr>
      <w:r>
        <w:rPr>
          <w:rFonts w:ascii="Tahoma" w:hAnsi="Tahoma" w:cs="Tahoma"/>
          <w:sz w:val="24"/>
          <w:szCs w:val="24"/>
        </w:rPr>
        <w:t>Drugs Policy</w:t>
      </w:r>
    </w:p>
    <w:p w14:paraId="1CED3435" w14:textId="64FB7DFC" w:rsidR="00AB4DD9" w:rsidRPr="00DC1532" w:rsidRDefault="00AB4DD9" w:rsidP="00DC1532">
      <w:pPr>
        <w:pStyle w:val="NoSpacing"/>
        <w:rPr>
          <w:rFonts w:ascii="Tahoma" w:hAnsi="Tahoma" w:cs="Tahoma"/>
          <w:sz w:val="24"/>
          <w:szCs w:val="24"/>
        </w:rPr>
      </w:pPr>
      <w:r>
        <w:rPr>
          <w:rFonts w:ascii="Tahoma" w:hAnsi="Tahoma" w:cs="Tahoma"/>
          <w:sz w:val="24"/>
          <w:szCs w:val="24"/>
        </w:rPr>
        <w:t xml:space="preserve">Covid-19 </w:t>
      </w:r>
    </w:p>
    <w:sectPr w:rsidR="00AB4DD9" w:rsidRPr="00DC1532" w:rsidSect="00756D3B">
      <w:headerReference w:type="even"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DCB7" w14:textId="77777777" w:rsidR="00756D3B" w:rsidRDefault="00756D3B">
      <w:pPr>
        <w:spacing w:after="0" w:line="240" w:lineRule="auto"/>
      </w:pPr>
      <w:r>
        <w:separator/>
      </w:r>
    </w:p>
  </w:endnote>
  <w:endnote w:type="continuationSeparator" w:id="0">
    <w:p w14:paraId="055453F3" w14:textId="77777777" w:rsidR="00756D3B" w:rsidRDefault="0075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CA6A" w14:textId="77777777" w:rsidR="0008495F" w:rsidRPr="00FB1E43" w:rsidRDefault="0008495F" w:rsidP="0008495F">
    <w:pPr>
      <w:pStyle w:val="Footer"/>
      <w:jc w:val="right"/>
      <w:rPr>
        <w:sz w:val="20"/>
        <w:szCs w:val="20"/>
      </w:rPr>
    </w:pPr>
    <w:r w:rsidRPr="00FB1E43">
      <w:rPr>
        <w:sz w:val="20"/>
        <w:szCs w:val="20"/>
      </w:rPr>
      <w:t>Reviewed: June 2023</w:t>
    </w:r>
  </w:p>
  <w:p w14:paraId="51EB2BC2" w14:textId="77777777" w:rsidR="0008495F" w:rsidRPr="00FB1E43" w:rsidRDefault="0008495F" w:rsidP="0008495F">
    <w:pPr>
      <w:pStyle w:val="Footer"/>
      <w:jc w:val="right"/>
      <w:rPr>
        <w:sz w:val="20"/>
        <w:szCs w:val="20"/>
      </w:rPr>
    </w:pPr>
    <w:r>
      <w:rPr>
        <w:sz w:val="20"/>
        <w:szCs w:val="20"/>
      </w:rPr>
      <w:t xml:space="preserve">Next </w:t>
    </w:r>
    <w:r w:rsidRPr="00FB1E43">
      <w:rPr>
        <w:sz w:val="20"/>
        <w:szCs w:val="20"/>
      </w:rPr>
      <w:t>Review</w:t>
    </w:r>
    <w:r>
      <w:rPr>
        <w:sz w:val="20"/>
        <w:szCs w:val="20"/>
      </w:rPr>
      <w:t xml:space="preserve">: </w:t>
    </w:r>
    <w:r w:rsidRPr="00FB1E43">
      <w:rPr>
        <w:sz w:val="20"/>
        <w:szCs w:val="20"/>
      </w:rPr>
      <w:t>August 2024</w:t>
    </w:r>
  </w:p>
  <w:p w14:paraId="7C085056" w14:textId="42473089" w:rsidR="00AA7231" w:rsidRPr="0008495F" w:rsidRDefault="00AA7231" w:rsidP="00084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9545" w14:textId="77777777" w:rsidR="00FB1E43" w:rsidRDefault="00FB1E43" w:rsidP="244E7552">
    <w:pPr>
      <w:pStyle w:val="Footer"/>
    </w:pPr>
  </w:p>
  <w:p w14:paraId="78793AE0" w14:textId="05791EF8" w:rsidR="00FB1E43" w:rsidRPr="00FB1E43" w:rsidRDefault="00FB1E43" w:rsidP="00FB1E43">
    <w:pPr>
      <w:pStyle w:val="Footer"/>
      <w:jc w:val="right"/>
      <w:rPr>
        <w:sz w:val="20"/>
        <w:szCs w:val="20"/>
      </w:rPr>
    </w:pPr>
    <w:r w:rsidRPr="00FB1E43">
      <w:rPr>
        <w:sz w:val="20"/>
        <w:szCs w:val="20"/>
      </w:rPr>
      <w:t>Reviewed: June 2023</w:t>
    </w:r>
  </w:p>
  <w:p w14:paraId="072B770E" w14:textId="0FA432E9" w:rsidR="244E7552" w:rsidRPr="00FB1E43" w:rsidRDefault="00FB1E43" w:rsidP="00FB1E43">
    <w:pPr>
      <w:pStyle w:val="Footer"/>
      <w:jc w:val="right"/>
      <w:rPr>
        <w:sz w:val="20"/>
        <w:szCs w:val="20"/>
      </w:rPr>
    </w:pPr>
    <w:r>
      <w:rPr>
        <w:sz w:val="20"/>
        <w:szCs w:val="20"/>
      </w:rPr>
      <w:t xml:space="preserve">Next </w:t>
    </w:r>
    <w:r w:rsidR="244E7552" w:rsidRPr="00FB1E43">
      <w:rPr>
        <w:sz w:val="20"/>
        <w:szCs w:val="20"/>
      </w:rPr>
      <w:t>Review</w:t>
    </w:r>
    <w:r>
      <w:rPr>
        <w:sz w:val="20"/>
        <w:szCs w:val="20"/>
      </w:rPr>
      <w:t xml:space="preserve">: </w:t>
    </w:r>
    <w:r w:rsidR="244E7552" w:rsidRPr="00FB1E43">
      <w:rPr>
        <w:sz w:val="20"/>
        <w:szCs w:val="20"/>
      </w:rP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1A7" w14:textId="77777777" w:rsidR="0008495F" w:rsidRPr="00FB1E43" w:rsidRDefault="009E2CF9" w:rsidP="0008495F">
    <w:pPr>
      <w:pStyle w:val="Footer"/>
      <w:jc w:val="right"/>
      <w:rPr>
        <w:sz w:val="20"/>
        <w:szCs w:val="20"/>
      </w:rPr>
    </w:pPr>
    <w:r w:rsidRPr="009E2CF9">
      <w:rPr>
        <w:sz w:val="18"/>
        <w:szCs w:val="18"/>
      </w:rPr>
      <w:t xml:space="preserve">Page </w:t>
    </w:r>
    <w:r w:rsidRPr="009E2CF9">
      <w:rPr>
        <w:sz w:val="18"/>
        <w:szCs w:val="18"/>
      </w:rPr>
      <w:fldChar w:fldCharType="begin"/>
    </w:r>
    <w:r w:rsidRPr="009E2CF9">
      <w:rPr>
        <w:sz w:val="18"/>
        <w:szCs w:val="18"/>
      </w:rPr>
      <w:instrText xml:space="preserve"> PAGE   \* MERGEFORMAT </w:instrText>
    </w:r>
    <w:r w:rsidRPr="009E2CF9">
      <w:rPr>
        <w:sz w:val="18"/>
        <w:szCs w:val="18"/>
      </w:rPr>
      <w:fldChar w:fldCharType="separate"/>
    </w:r>
    <w:r w:rsidRPr="009E2CF9">
      <w:rPr>
        <w:noProof/>
        <w:sz w:val="18"/>
        <w:szCs w:val="18"/>
      </w:rPr>
      <w:t>2</w:t>
    </w:r>
    <w:r w:rsidRPr="009E2CF9">
      <w:rPr>
        <w:noProof/>
        <w:sz w:val="18"/>
        <w:szCs w:val="18"/>
      </w:rPr>
      <w:fldChar w:fldCharType="end"/>
    </w:r>
    <w:r w:rsidRPr="009E2CF9">
      <w:rPr>
        <w:noProof/>
        <w:sz w:val="18"/>
        <w:szCs w:val="18"/>
      </w:rPr>
      <w:tab/>
    </w:r>
    <w:r w:rsidRPr="009E2CF9">
      <w:rPr>
        <w:noProof/>
        <w:sz w:val="18"/>
        <w:szCs w:val="18"/>
      </w:rPr>
      <w:tab/>
    </w:r>
    <w:r w:rsidR="0008495F" w:rsidRPr="00FB1E43">
      <w:rPr>
        <w:sz w:val="20"/>
        <w:szCs w:val="20"/>
      </w:rPr>
      <w:t>Reviewed: June 2023</w:t>
    </w:r>
  </w:p>
  <w:p w14:paraId="7430AA95" w14:textId="77777777" w:rsidR="0008495F" w:rsidRPr="00FB1E43" w:rsidRDefault="0008495F" w:rsidP="0008495F">
    <w:pPr>
      <w:pStyle w:val="Footer"/>
      <w:jc w:val="right"/>
      <w:rPr>
        <w:sz w:val="20"/>
        <w:szCs w:val="20"/>
      </w:rPr>
    </w:pPr>
    <w:r>
      <w:rPr>
        <w:sz w:val="20"/>
        <w:szCs w:val="20"/>
      </w:rPr>
      <w:t xml:space="preserve">Next </w:t>
    </w:r>
    <w:r w:rsidRPr="00FB1E43">
      <w:rPr>
        <w:sz w:val="20"/>
        <w:szCs w:val="20"/>
      </w:rPr>
      <w:t>Review</w:t>
    </w:r>
    <w:r>
      <w:rPr>
        <w:sz w:val="20"/>
        <w:szCs w:val="20"/>
      </w:rPr>
      <w:t xml:space="preserve">: </w:t>
    </w:r>
    <w:r w:rsidRPr="00FB1E43">
      <w:rPr>
        <w:sz w:val="20"/>
        <w:szCs w:val="20"/>
      </w:rPr>
      <w:t>August 2024</w:t>
    </w:r>
  </w:p>
  <w:p w14:paraId="7FE7637B" w14:textId="0A0D0AF2" w:rsidR="009E2CF9" w:rsidRPr="009E2CF9" w:rsidRDefault="009E2CF9">
    <w:pPr>
      <w:pStyle w:val="Footer"/>
      <w:rPr>
        <w:sz w:val="18"/>
        <w:szCs w:val="18"/>
      </w:rPr>
    </w:pPr>
  </w:p>
  <w:p w14:paraId="29CB862E" w14:textId="77777777" w:rsidR="009E2CF9" w:rsidRPr="009E2CF9" w:rsidRDefault="009E2CF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6BD8" w14:textId="77777777" w:rsidR="00756D3B" w:rsidRDefault="00756D3B">
      <w:pPr>
        <w:spacing w:after="0" w:line="240" w:lineRule="auto"/>
      </w:pPr>
      <w:r>
        <w:separator/>
      </w:r>
    </w:p>
  </w:footnote>
  <w:footnote w:type="continuationSeparator" w:id="0">
    <w:p w14:paraId="4B49B37B" w14:textId="77777777" w:rsidR="00756D3B" w:rsidRDefault="0075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398D" w14:textId="1825EC07" w:rsidR="009E2CF9" w:rsidRPr="009E2CF9" w:rsidRDefault="009E2CF9" w:rsidP="009E2CF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D238" w14:textId="799EEA8B" w:rsidR="00D60FC8" w:rsidRDefault="009E2CF9" w:rsidP="009E2CF9">
    <w:pPr>
      <w:pStyle w:val="Header"/>
      <w:jc w:val="right"/>
    </w:pPr>
    <w:r>
      <w:rPr>
        <w:noProof/>
      </w:rPr>
      <w:drawing>
        <wp:inline distT="0" distB="0" distL="0" distR="0" wp14:anchorId="6098DD71" wp14:editId="76CCBC3A">
          <wp:extent cx="759324" cy="876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ckout only logo  (2).png"/>
                  <pic:cNvPicPr/>
                </pic:nvPicPr>
                <pic:blipFill>
                  <a:blip r:embed="rId1">
                    <a:extLst>
                      <a:ext uri="{28A0092B-C50C-407E-A947-70E740481C1C}">
                        <a14:useLocalDpi xmlns:a14="http://schemas.microsoft.com/office/drawing/2010/main" val="0"/>
                      </a:ext>
                    </a:extLst>
                  </a:blip>
                  <a:stretch>
                    <a:fillRect/>
                  </a:stretch>
                </pic:blipFill>
                <pic:spPr>
                  <a:xfrm>
                    <a:off x="0" y="0"/>
                    <a:ext cx="779609" cy="899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D88"/>
    <w:multiLevelType w:val="multilevel"/>
    <w:tmpl w:val="AA423206"/>
    <w:lvl w:ilvl="0">
      <w:start w:val="1"/>
      <w:numFmt w:val="decimal"/>
      <w:lvlText w:val="%1."/>
      <w:lvlJc w:val="left"/>
      <w:pPr>
        <w:ind w:left="360"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659" w:hanging="2160"/>
      </w:pPr>
      <w:rPr>
        <w:rFonts w:hint="default"/>
      </w:rPr>
    </w:lvl>
    <w:lvl w:ilvl="8">
      <w:start w:val="1"/>
      <w:numFmt w:val="decimal"/>
      <w:isLgl/>
      <w:lvlText w:val="%1.%2.%3.%4.%5.%6.%7.%8.%9"/>
      <w:lvlJc w:val="left"/>
      <w:pPr>
        <w:ind w:left="5376" w:hanging="2520"/>
      </w:pPr>
      <w:rPr>
        <w:rFonts w:hint="default"/>
      </w:rPr>
    </w:lvl>
  </w:abstractNum>
  <w:abstractNum w:abstractNumId="1" w15:restartNumberingAfterBreak="0">
    <w:nsid w:val="7BC04E0B"/>
    <w:multiLevelType w:val="hybridMultilevel"/>
    <w:tmpl w:val="9DE61D6E"/>
    <w:lvl w:ilvl="0" w:tplc="C96CB17E">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num w:numId="1" w16cid:durableId="2093358219">
    <w:abstractNumId w:val="0"/>
  </w:num>
  <w:num w:numId="2" w16cid:durableId="990331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78"/>
    <w:rsid w:val="00004459"/>
    <w:rsid w:val="00012C7E"/>
    <w:rsid w:val="00013D1B"/>
    <w:rsid w:val="00070439"/>
    <w:rsid w:val="00070EDE"/>
    <w:rsid w:val="00083590"/>
    <w:rsid w:val="0008495F"/>
    <w:rsid w:val="00092C1C"/>
    <w:rsid w:val="000B3932"/>
    <w:rsid w:val="00104FF4"/>
    <w:rsid w:val="001077B4"/>
    <w:rsid w:val="001105AB"/>
    <w:rsid w:val="00130620"/>
    <w:rsid w:val="001459BA"/>
    <w:rsid w:val="00152579"/>
    <w:rsid w:val="001777D2"/>
    <w:rsid w:val="00182AF8"/>
    <w:rsid w:val="0018617E"/>
    <w:rsid w:val="0019370F"/>
    <w:rsid w:val="001A0F67"/>
    <w:rsid w:val="001B7551"/>
    <w:rsid w:val="001D6825"/>
    <w:rsid w:val="001F161E"/>
    <w:rsid w:val="001F30AC"/>
    <w:rsid w:val="00211C5C"/>
    <w:rsid w:val="00212CBE"/>
    <w:rsid w:val="00231C66"/>
    <w:rsid w:val="002669D1"/>
    <w:rsid w:val="00280777"/>
    <w:rsid w:val="002A1156"/>
    <w:rsid w:val="002A4359"/>
    <w:rsid w:val="002A775F"/>
    <w:rsid w:val="002B2C33"/>
    <w:rsid w:val="002B71D7"/>
    <w:rsid w:val="002C7263"/>
    <w:rsid w:val="002E6CBB"/>
    <w:rsid w:val="0031343A"/>
    <w:rsid w:val="0033021A"/>
    <w:rsid w:val="00337D81"/>
    <w:rsid w:val="00341935"/>
    <w:rsid w:val="003506E7"/>
    <w:rsid w:val="0037510D"/>
    <w:rsid w:val="00396D47"/>
    <w:rsid w:val="003E2B54"/>
    <w:rsid w:val="003F7455"/>
    <w:rsid w:val="0040398C"/>
    <w:rsid w:val="0041779E"/>
    <w:rsid w:val="0043390E"/>
    <w:rsid w:val="004458C0"/>
    <w:rsid w:val="00463B03"/>
    <w:rsid w:val="00491960"/>
    <w:rsid w:val="004923C7"/>
    <w:rsid w:val="004B64E9"/>
    <w:rsid w:val="004F2080"/>
    <w:rsid w:val="0050671E"/>
    <w:rsid w:val="00531E43"/>
    <w:rsid w:val="00532FDA"/>
    <w:rsid w:val="0053404B"/>
    <w:rsid w:val="00542A82"/>
    <w:rsid w:val="00553788"/>
    <w:rsid w:val="0057451A"/>
    <w:rsid w:val="00574751"/>
    <w:rsid w:val="00576474"/>
    <w:rsid w:val="00587DC3"/>
    <w:rsid w:val="00587E1B"/>
    <w:rsid w:val="005B60C8"/>
    <w:rsid w:val="005E1BEF"/>
    <w:rsid w:val="005E23A5"/>
    <w:rsid w:val="0060459B"/>
    <w:rsid w:val="00623572"/>
    <w:rsid w:val="00626029"/>
    <w:rsid w:val="0064429F"/>
    <w:rsid w:val="0066146C"/>
    <w:rsid w:val="006705B6"/>
    <w:rsid w:val="006C30E1"/>
    <w:rsid w:val="006C3C19"/>
    <w:rsid w:val="00710AFD"/>
    <w:rsid w:val="00711704"/>
    <w:rsid w:val="00720BE6"/>
    <w:rsid w:val="00723844"/>
    <w:rsid w:val="00756D3B"/>
    <w:rsid w:val="0076689E"/>
    <w:rsid w:val="00771BD2"/>
    <w:rsid w:val="00781477"/>
    <w:rsid w:val="007944D4"/>
    <w:rsid w:val="007D35A1"/>
    <w:rsid w:val="007D6A64"/>
    <w:rsid w:val="007F01F9"/>
    <w:rsid w:val="00815AFA"/>
    <w:rsid w:val="00826829"/>
    <w:rsid w:val="00832AF2"/>
    <w:rsid w:val="00860021"/>
    <w:rsid w:val="00862B9E"/>
    <w:rsid w:val="008637E1"/>
    <w:rsid w:val="00892580"/>
    <w:rsid w:val="008A0B8F"/>
    <w:rsid w:val="008A6B5E"/>
    <w:rsid w:val="008B221F"/>
    <w:rsid w:val="008B680D"/>
    <w:rsid w:val="008C228A"/>
    <w:rsid w:val="008C22AC"/>
    <w:rsid w:val="008E18F6"/>
    <w:rsid w:val="008E3AB4"/>
    <w:rsid w:val="008F2ACE"/>
    <w:rsid w:val="00906978"/>
    <w:rsid w:val="0091269E"/>
    <w:rsid w:val="00935B94"/>
    <w:rsid w:val="0095474F"/>
    <w:rsid w:val="009657AB"/>
    <w:rsid w:val="009A6E14"/>
    <w:rsid w:val="009E0FA4"/>
    <w:rsid w:val="009E2CF9"/>
    <w:rsid w:val="00A42D70"/>
    <w:rsid w:val="00A54E52"/>
    <w:rsid w:val="00A63821"/>
    <w:rsid w:val="00A65E2C"/>
    <w:rsid w:val="00A65F04"/>
    <w:rsid w:val="00AA1479"/>
    <w:rsid w:val="00AA4025"/>
    <w:rsid w:val="00AA62EB"/>
    <w:rsid w:val="00AA7231"/>
    <w:rsid w:val="00AB4DD9"/>
    <w:rsid w:val="00AD3EF3"/>
    <w:rsid w:val="00AF5F7E"/>
    <w:rsid w:val="00B11457"/>
    <w:rsid w:val="00B236D1"/>
    <w:rsid w:val="00B37B86"/>
    <w:rsid w:val="00B44881"/>
    <w:rsid w:val="00B77139"/>
    <w:rsid w:val="00B81277"/>
    <w:rsid w:val="00B9333B"/>
    <w:rsid w:val="00BA4E2C"/>
    <w:rsid w:val="00BB03D8"/>
    <w:rsid w:val="00BD48F6"/>
    <w:rsid w:val="00BF48D4"/>
    <w:rsid w:val="00BF7042"/>
    <w:rsid w:val="00C07952"/>
    <w:rsid w:val="00C153A3"/>
    <w:rsid w:val="00C20284"/>
    <w:rsid w:val="00C21998"/>
    <w:rsid w:val="00C42369"/>
    <w:rsid w:val="00C441DE"/>
    <w:rsid w:val="00C4483C"/>
    <w:rsid w:val="00C64473"/>
    <w:rsid w:val="00C95E30"/>
    <w:rsid w:val="00C96010"/>
    <w:rsid w:val="00CA43D5"/>
    <w:rsid w:val="00CB1DBB"/>
    <w:rsid w:val="00CB539E"/>
    <w:rsid w:val="00CC1802"/>
    <w:rsid w:val="00CC5129"/>
    <w:rsid w:val="00CF4095"/>
    <w:rsid w:val="00D47A2B"/>
    <w:rsid w:val="00D60FC8"/>
    <w:rsid w:val="00D62EA7"/>
    <w:rsid w:val="00D85E6D"/>
    <w:rsid w:val="00D900A2"/>
    <w:rsid w:val="00D9335D"/>
    <w:rsid w:val="00DB6EC3"/>
    <w:rsid w:val="00DC08CF"/>
    <w:rsid w:val="00DC1532"/>
    <w:rsid w:val="00DE1F79"/>
    <w:rsid w:val="00E04F9A"/>
    <w:rsid w:val="00E27A2B"/>
    <w:rsid w:val="00E33F45"/>
    <w:rsid w:val="00E81062"/>
    <w:rsid w:val="00E83359"/>
    <w:rsid w:val="00E96B84"/>
    <w:rsid w:val="00ED05C1"/>
    <w:rsid w:val="00ED20A1"/>
    <w:rsid w:val="00EE3C2A"/>
    <w:rsid w:val="00EE5114"/>
    <w:rsid w:val="00F056C9"/>
    <w:rsid w:val="00F214A4"/>
    <w:rsid w:val="00F34F6C"/>
    <w:rsid w:val="00F8146A"/>
    <w:rsid w:val="00F81691"/>
    <w:rsid w:val="00F912FF"/>
    <w:rsid w:val="00FA1A5C"/>
    <w:rsid w:val="00FA458C"/>
    <w:rsid w:val="00FA5843"/>
    <w:rsid w:val="00FB1E43"/>
    <w:rsid w:val="00FF0E75"/>
    <w:rsid w:val="011739A1"/>
    <w:rsid w:val="03105A06"/>
    <w:rsid w:val="04B4C1D5"/>
    <w:rsid w:val="04F57C73"/>
    <w:rsid w:val="0552EEA0"/>
    <w:rsid w:val="05AB6A78"/>
    <w:rsid w:val="064403B8"/>
    <w:rsid w:val="064FFCEA"/>
    <w:rsid w:val="068E731E"/>
    <w:rsid w:val="06B2CBFC"/>
    <w:rsid w:val="07FA30FF"/>
    <w:rsid w:val="0AF95FE3"/>
    <w:rsid w:val="0D9EB1BC"/>
    <w:rsid w:val="0E3100A5"/>
    <w:rsid w:val="0EE9AD6E"/>
    <w:rsid w:val="12EAADA7"/>
    <w:rsid w:val="13EBC06E"/>
    <w:rsid w:val="14DE43D2"/>
    <w:rsid w:val="15936DA4"/>
    <w:rsid w:val="181BAAEA"/>
    <w:rsid w:val="19195496"/>
    <w:rsid w:val="19373C3C"/>
    <w:rsid w:val="199DACDA"/>
    <w:rsid w:val="1B325E02"/>
    <w:rsid w:val="1D401ED0"/>
    <w:rsid w:val="1FF2617B"/>
    <w:rsid w:val="23BC6818"/>
    <w:rsid w:val="23E961B7"/>
    <w:rsid w:val="2404D768"/>
    <w:rsid w:val="244E7552"/>
    <w:rsid w:val="24611B56"/>
    <w:rsid w:val="2687B0C3"/>
    <w:rsid w:val="26DA58CB"/>
    <w:rsid w:val="2739203E"/>
    <w:rsid w:val="27848C77"/>
    <w:rsid w:val="283EEE12"/>
    <w:rsid w:val="288E0678"/>
    <w:rsid w:val="28B82D69"/>
    <w:rsid w:val="290C694A"/>
    <w:rsid w:val="29E5010A"/>
    <w:rsid w:val="2AD86439"/>
    <w:rsid w:val="2B0CA753"/>
    <w:rsid w:val="2C5DFAC5"/>
    <w:rsid w:val="2E5BB4A2"/>
    <w:rsid w:val="31196987"/>
    <w:rsid w:val="33F84CE5"/>
    <w:rsid w:val="340085DD"/>
    <w:rsid w:val="34324D8E"/>
    <w:rsid w:val="3477B7CB"/>
    <w:rsid w:val="347A119E"/>
    <w:rsid w:val="34A8C6BD"/>
    <w:rsid w:val="34AAD85E"/>
    <w:rsid w:val="3641B590"/>
    <w:rsid w:val="37969521"/>
    <w:rsid w:val="3956A79B"/>
    <w:rsid w:val="3B1526B3"/>
    <w:rsid w:val="3FB7C282"/>
    <w:rsid w:val="4045B9DB"/>
    <w:rsid w:val="4045ECD9"/>
    <w:rsid w:val="4144E493"/>
    <w:rsid w:val="4399F8BB"/>
    <w:rsid w:val="449D1A21"/>
    <w:rsid w:val="456058BC"/>
    <w:rsid w:val="48933626"/>
    <w:rsid w:val="4A2D064A"/>
    <w:rsid w:val="4A32B3EB"/>
    <w:rsid w:val="4B1E2016"/>
    <w:rsid w:val="4E6AD8C5"/>
    <w:rsid w:val="50D95636"/>
    <w:rsid w:val="518E1687"/>
    <w:rsid w:val="51A88624"/>
    <w:rsid w:val="537E5341"/>
    <w:rsid w:val="5765A700"/>
    <w:rsid w:val="5A5AA8C2"/>
    <w:rsid w:val="5A77E0DC"/>
    <w:rsid w:val="5ADD8D7F"/>
    <w:rsid w:val="5F608A54"/>
    <w:rsid w:val="61DF7E4D"/>
    <w:rsid w:val="64C4A6F0"/>
    <w:rsid w:val="65C5122E"/>
    <w:rsid w:val="66607751"/>
    <w:rsid w:val="67DA6B29"/>
    <w:rsid w:val="6A7A699D"/>
    <w:rsid w:val="6C8DC6B5"/>
    <w:rsid w:val="6CDA68E2"/>
    <w:rsid w:val="6D4C2A82"/>
    <w:rsid w:val="7346E7DF"/>
    <w:rsid w:val="73DC9085"/>
    <w:rsid w:val="755367B3"/>
    <w:rsid w:val="76285BDA"/>
    <w:rsid w:val="767E88A1"/>
    <w:rsid w:val="788C6792"/>
    <w:rsid w:val="78FF013E"/>
    <w:rsid w:val="7D2FCBBC"/>
    <w:rsid w:val="7E248538"/>
    <w:rsid w:val="7ED29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5BDE"/>
  <w15:chartTrackingRefBased/>
  <w15:docId w15:val="{E7DD9552-E571-4D21-AE52-9CEF9F26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978"/>
  </w:style>
  <w:style w:type="paragraph" w:styleId="Footer">
    <w:name w:val="footer"/>
    <w:basedOn w:val="Normal"/>
    <w:link w:val="FooterChar"/>
    <w:uiPriority w:val="99"/>
    <w:unhideWhenUsed/>
    <w:rsid w:val="00906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978"/>
  </w:style>
  <w:style w:type="paragraph" w:styleId="NoSpacing">
    <w:name w:val="No Spacing"/>
    <w:uiPriority w:val="1"/>
    <w:qFormat/>
    <w:rsid w:val="00DC1532"/>
    <w:pPr>
      <w:spacing w:after="0" w:line="240" w:lineRule="auto"/>
    </w:pPr>
  </w:style>
  <w:style w:type="paragraph" w:styleId="ListParagraph">
    <w:name w:val="List Paragraph"/>
    <w:basedOn w:val="Normal"/>
    <w:uiPriority w:val="34"/>
    <w:qFormat/>
    <w:rsid w:val="00ED0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Yvonne McCrae</cp:lastModifiedBy>
  <cp:revision>13</cp:revision>
  <dcterms:created xsi:type="dcterms:W3CDTF">2020-11-04T15:00:00Z</dcterms:created>
  <dcterms:modified xsi:type="dcterms:W3CDTF">2024-03-05T14:49:00Z</dcterms:modified>
</cp:coreProperties>
</file>